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C34" w:rsidRPr="0072565D" w:rsidRDefault="0072565D">
      <w:pPr>
        <w:rPr>
          <w:b/>
          <w:bCs/>
          <w:lang w:val="en-US"/>
        </w:rPr>
      </w:pPr>
      <w:r w:rsidRPr="0072565D">
        <w:rPr>
          <w:b/>
          <w:bCs/>
          <w:lang w:val="en-US"/>
        </w:rPr>
        <w:t xml:space="preserve">Vocabulary 1 </w:t>
      </w:r>
      <w:r w:rsidR="00383598">
        <w:rPr>
          <w:b/>
          <w:bCs/>
          <w:lang w:val="en-US"/>
        </w:rPr>
        <w:t xml:space="preserve">Dreams </w:t>
      </w:r>
      <w:r w:rsidRPr="0072565D">
        <w:rPr>
          <w:b/>
          <w:bCs/>
          <w:lang w:val="en-US"/>
        </w:rPr>
        <w:t xml:space="preserve">– Theme </w:t>
      </w:r>
      <w:r w:rsidR="00383598">
        <w:rPr>
          <w:b/>
          <w:bCs/>
          <w:lang w:val="en-US"/>
        </w:rPr>
        <w:t>3</w:t>
      </w:r>
    </w:p>
    <w:p w:rsidR="0072565D" w:rsidRPr="0050302B" w:rsidRDefault="0072565D">
      <w:pPr>
        <w:rPr>
          <w:sz w:val="16"/>
          <w:szCs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4110"/>
        <w:gridCol w:w="6379"/>
      </w:tblGrid>
      <w:tr w:rsidR="0050302B" w:rsidRPr="0050302B" w:rsidTr="0050302B">
        <w:tc>
          <w:tcPr>
            <w:tcW w:w="1555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Word</w:t>
            </w:r>
          </w:p>
        </w:tc>
        <w:tc>
          <w:tcPr>
            <w:tcW w:w="1701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4110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German translation</w:t>
            </w:r>
          </w:p>
        </w:tc>
        <w:tc>
          <w:tcPr>
            <w:tcW w:w="6379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Example</w:t>
            </w:r>
          </w:p>
        </w:tc>
      </w:tr>
      <w:tr w:rsidR="0050302B" w:rsidRPr="00383598" w:rsidTr="0050302B">
        <w:tc>
          <w:tcPr>
            <w:tcW w:w="1555" w:type="dxa"/>
          </w:tcPr>
          <w:p w:rsidR="0050302B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will</w:t>
            </w:r>
          </w:p>
        </w:tc>
        <w:tc>
          <w:tcPr>
            <w:tcW w:w="1701" w:type="dxa"/>
          </w:tcPr>
          <w:p w:rsidR="0050302B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50302B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warden (used to form the will future</w:t>
            </w:r>
          </w:p>
        </w:tc>
        <w:tc>
          <w:tcPr>
            <w:tcW w:w="6379" w:type="dxa"/>
          </w:tcPr>
          <w:p w:rsidR="0050302B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will be rich.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become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warden, </w:t>
            </w:r>
            <w:proofErr w:type="spellStart"/>
            <w:r>
              <w:rPr>
                <w:lang w:val="en-US"/>
              </w:rPr>
              <w:t>sich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verwandeln</w:t>
            </w:r>
            <w:proofErr w:type="spellEnd"/>
            <w:r>
              <w:rPr>
                <w:lang w:val="en-US"/>
              </w:rPr>
              <w:t xml:space="preserve"> in</w:t>
            </w:r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become a teacher after my studies at the university.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want to 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wollen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möchten</w:t>
            </w:r>
            <w:proofErr w:type="spellEnd"/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want to have some chocolate right now.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to worry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Sorgen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machen</w:t>
            </w:r>
            <w:proofErr w:type="spellEnd"/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I do not worry about my </w:t>
            </w:r>
            <w:proofErr w:type="gramStart"/>
            <w:r>
              <w:rPr>
                <w:lang w:val="en-US"/>
              </w:rPr>
              <w:t>future,</w:t>
            </w:r>
            <w:proofErr w:type="gramEnd"/>
            <w:r>
              <w:rPr>
                <w:lang w:val="en-US"/>
              </w:rPr>
              <w:t xml:space="preserve"> everything will be alright.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to take care of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>/sb</w:t>
            </w:r>
          </w:p>
        </w:tc>
        <w:tc>
          <w:tcPr>
            <w:tcW w:w="1701" w:type="dxa"/>
          </w:tcPr>
          <w:p w:rsidR="001269F6" w:rsidRDefault="001269F6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1269F6" w:rsidRPr="00383598" w:rsidRDefault="00383598" w:rsidP="0050302B">
            <w:pPr>
              <w:spacing w:before="120" w:after="120"/>
            </w:pPr>
            <w:r w:rsidRPr="00383598">
              <w:t>sich um etwas / jemanden kü</w:t>
            </w:r>
            <w:r>
              <w:t>mmern</w:t>
            </w:r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take care of my neighbor’s dog when he is on vacation.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perhaps</w:t>
            </w:r>
            <w:r>
              <w:rPr>
                <w:lang w:val="en-US"/>
              </w:rPr>
              <w:br/>
              <w:t>maybe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adverb</w:t>
            </w:r>
          </w:p>
        </w:tc>
        <w:tc>
          <w:tcPr>
            <w:tcW w:w="4110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vielleicht</w:t>
            </w:r>
            <w:proofErr w:type="spellEnd"/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Perhaps I will visit my grandparents this weekend.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r w:rsidRPr="00383598">
              <w:rPr>
                <w:u w:val="single"/>
                <w:lang w:val="en-US"/>
              </w:rPr>
              <w:t>own</w:t>
            </w:r>
            <w:r>
              <w:rPr>
                <w:lang w:val="en-US"/>
              </w:rPr>
              <w:t xml:space="preserve"> book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adjective</w:t>
            </w:r>
          </w:p>
        </w:tc>
        <w:tc>
          <w:tcPr>
            <w:tcW w:w="4110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eigen</w:t>
            </w:r>
          </w:p>
        </w:tc>
        <w:tc>
          <w:tcPr>
            <w:tcW w:w="6379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This is my own book, not yours. I own it (here: own as a verb).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fortune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4110" w:type="dxa"/>
          </w:tcPr>
          <w:p w:rsidR="001269F6" w:rsidRPr="001269F6" w:rsidRDefault="00383598" w:rsidP="0050302B">
            <w:pPr>
              <w:spacing w:before="120" w:after="120"/>
            </w:pPr>
            <w:r>
              <w:t>Vermögen, Glück, Zukunft</w:t>
            </w:r>
          </w:p>
        </w:tc>
        <w:tc>
          <w:tcPr>
            <w:tcW w:w="6379" w:type="dxa"/>
          </w:tcPr>
          <w:p w:rsidR="001269F6" w:rsidRP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Can you tell me my fortune? Elon Musk has a fortune.</w:t>
            </w:r>
          </w:p>
        </w:tc>
      </w:tr>
      <w:tr w:rsidR="001269F6" w:rsidRPr="00383598" w:rsidTr="0050302B">
        <w:tc>
          <w:tcPr>
            <w:tcW w:w="1555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promise</w:t>
            </w:r>
          </w:p>
        </w:tc>
        <w:tc>
          <w:tcPr>
            <w:tcW w:w="1701" w:type="dxa"/>
          </w:tcPr>
          <w:p w:rsid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4110" w:type="dxa"/>
          </w:tcPr>
          <w:p w:rsidR="001269F6" w:rsidRPr="001269F6" w:rsidRDefault="00383598" w:rsidP="0050302B">
            <w:pPr>
              <w:spacing w:before="120" w:after="120"/>
            </w:pPr>
            <w:r>
              <w:t>Versprechen</w:t>
            </w:r>
          </w:p>
        </w:tc>
        <w:tc>
          <w:tcPr>
            <w:tcW w:w="6379" w:type="dxa"/>
          </w:tcPr>
          <w:p w:rsidR="001269F6" w:rsidRPr="001269F6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always keep my promises.</w:t>
            </w:r>
          </w:p>
        </w:tc>
      </w:tr>
      <w:tr w:rsidR="00383598" w:rsidRPr="00383598" w:rsidTr="0050302B">
        <w:tc>
          <w:tcPr>
            <w:tcW w:w="1555" w:type="dxa"/>
          </w:tcPr>
          <w:p w:rsidR="00383598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prediction</w:t>
            </w:r>
          </w:p>
        </w:tc>
        <w:tc>
          <w:tcPr>
            <w:tcW w:w="1701" w:type="dxa"/>
          </w:tcPr>
          <w:p w:rsidR="00383598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4110" w:type="dxa"/>
          </w:tcPr>
          <w:p w:rsidR="00383598" w:rsidRDefault="00383598" w:rsidP="0050302B">
            <w:pPr>
              <w:spacing w:before="120" w:after="120"/>
            </w:pPr>
            <w:r>
              <w:t>Vorhersage</w:t>
            </w:r>
          </w:p>
        </w:tc>
        <w:tc>
          <w:tcPr>
            <w:tcW w:w="6379" w:type="dxa"/>
          </w:tcPr>
          <w:p w:rsidR="00383598" w:rsidRDefault="00383598" w:rsidP="0050302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 January, I love to read predictions about the new year.</w:t>
            </w:r>
          </w:p>
        </w:tc>
      </w:tr>
    </w:tbl>
    <w:p w:rsidR="0072565D" w:rsidRPr="001269F6" w:rsidRDefault="0072565D">
      <w:pPr>
        <w:rPr>
          <w:lang w:val="en-US"/>
        </w:rPr>
      </w:pPr>
    </w:p>
    <w:p w:rsidR="0050302B" w:rsidRDefault="0050302B">
      <w:pPr>
        <w:rPr>
          <w:b/>
          <w:bCs/>
          <w:lang w:val="en-US"/>
        </w:rPr>
      </w:pPr>
      <w:r w:rsidRPr="0027331E">
        <w:rPr>
          <w:b/>
          <w:bCs/>
          <w:lang w:val="en-US"/>
        </w:rPr>
        <w:t>Extra</w:t>
      </w:r>
      <w:r w:rsidR="001269F6">
        <w:rPr>
          <w:b/>
          <w:bCs/>
          <w:lang w:val="en-US"/>
        </w:rPr>
        <w:t xml:space="preserve"> irregular verbs</w:t>
      </w:r>
      <w:r w:rsidR="00383598">
        <w:rPr>
          <w:b/>
          <w:bCs/>
          <w:lang w:val="en-US"/>
        </w:rPr>
        <w:t xml:space="preserve"> REVIEW</w:t>
      </w:r>
    </w:p>
    <w:p w:rsidR="001269F6" w:rsidRDefault="001269F6">
      <w:pPr>
        <w:rPr>
          <w:b/>
          <w:bCs/>
          <w:lang w:val="en-US"/>
        </w:rPr>
      </w:pPr>
    </w:p>
    <w:p w:rsidR="001269F6" w:rsidRPr="0050302B" w:rsidRDefault="001269F6">
      <w:pPr>
        <w:rPr>
          <w:sz w:val="16"/>
          <w:szCs w:val="16"/>
          <w:lang w:val="en-US"/>
        </w:rPr>
      </w:pPr>
      <w:r>
        <w:rPr>
          <w:b/>
          <w:bCs/>
          <w:lang w:val="en-US"/>
        </w:rPr>
        <w:t>begin – began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break</w:t>
      </w:r>
      <w:r>
        <w:rPr>
          <w:b/>
          <w:bCs/>
          <w:lang w:val="en-US"/>
        </w:rPr>
        <w:tab/>
        <w:t>- broke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buy – bought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catch – caught</w:t>
      </w:r>
      <w:r>
        <w:rPr>
          <w:b/>
          <w:bCs/>
          <w:lang w:val="en-US"/>
        </w:rPr>
        <w:tab/>
        <w:t>choose - chose</w:t>
      </w:r>
    </w:p>
    <w:p w:rsidR="0050302B" w:rsidRPr="0050302B" w:rsidRDefault="0050302B">
      <w:pPr>
        <w:rPr>
          <w:sz w:val="10"/>
          <w:szCs w:val="10"/>
          <w:lang w:val="en-US"/>
        </w:rPr>
      </w:pPr>
    </w:p>
    <w:sectPr w:rsidR="0050302B" w:rsidRPr="0050302B" w:rsidSect="0050302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1C"/>
    <w:rsid w:val="00115C34"/>
    <w:rsid w:val="001269F6"/>
    <w:rsid w:val="0027331E"/>
    <w:rsid w:val="00383598"/>
    <w:rsid w:val="0050302B"/>
    <w:rsid w:val="0072565D"/>
    <w:rsid w:val="0074181C"/>
    <w:rsid w:val="00A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065CC"/>
  <w15:chartTrackingRefBased/>
  <w15:docId w15:val="{129D2267-8E17-8743-9CF2-B82BC20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2025-11-09T13:33:00Z</cp:lastPrinted>
  <dcterms:created xsi:type="dcterms:W3CDTF">2026-01-10T15:14:00Z</dcterms:created>
  <dcterms:modified xsi:type="dcterms:W3CDTF">2026-01-10T15:14:00Z</dcterms:modified>
</cp:coreProperties>
</file>